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71" w:rsidRDefault="00843071" w:rsidP="00843071">
      <w:pPr>
        <w:pStyle w:val="Default"/>
      </w:pPr>
    </w:p>
    <w:p w:rsidR="00843071" w:rsidRPr="006A6C2C" w:rsidRDefault="00843071" w:rsidP="00843071">
      <w:pPr>
        <w:pStyle w:val="Default"/>
        <w:jc w:val="center"/>
        <w:rPr>
          <w:b/>
          <w:bCs/>
        </w:rPr>
      </w:pPr>
      <w:r w:rsidRPr="006A6C2C">
        <w:rPr>
          <w:b/>
          <w:bCs/>
        </w:rPr>
        <w:t>MERSİN İL UMUMİ HIFZISSIHHA KURULU KARARI</w:t>
      </w:r>
    </w:p>
    <w:p w:rsidR="00843071" w:rsidRPr="006A6C2C" w:rsidRDefault="00843071" w:rsidP="00843071">
      <w:pPr>
        <w:pStyle w:val="Default"/>
        <w:jc w:val="center"/>
      </w:pPr>
    </w:p>
    <w:p w:rsidR="00843071" w:rsidRPr="00131092" w:rsidRDefault="00843071" w:rsidP="00843071">
      <w:pPr>
        <w:pStyle w:val="Default"/>
      </w:pPr>
      <w:r w:rsidRPr="00131092">
        <w:rPr>
          <w:b/>
          <w:bCs/>
        </w:rPr>
        <w:t xml:space="preserve">KARAR </w:t>
      </w:r>
      <w:proofErr w:type="gramStart"/>
      <w:r w:rsidRPr="00131092">
        <w:rPr>
          <w:b/>
          <w:bCs/>
        </w:rPr>
        <w:t xml:space="preserve">TARİHİ : </w:t>
      </w:r>
      <w:r w:rsidR="008D5362" w:rsidRPr="00131092">
        <w:rPr>
          <w:rFonts w:asciiTheme="minorHAnsi" w:hAnsiTheme="minorHAnsi" w:cstheme="minorHAnsi"/>
          <w:b/>
        </w:rPr>
        <w:t>08</w:t>
      </w:r>
      <w:proofErr w:type="gramEnd"/>
      <w:r w:rsidR="008D5362" w:rsidRPr="00131092">
        <w:rPr>
          <w:rFonts w:asciiTheme="minorHAnsi" w:hAnsiTheme="minorHAnsi" w:cstheme="minorHAnsi"/>
          <w:b/>
        </w:rPr>
        <w:t>/09/2021</w:t>
      </w:r>
    </w:p>
    <w:p w:rsidR="008F348F" w:rsidRPr="00131092" w:rsidRDefault="00843071" w:rsidP="00843071">
      <w:pPr>
        <w:rPr>
          <w:b/>
          <w:bCs/>
          <w:sz w:val="24"/>
          <w:szCs w:val="24"/>
        </w:rPr>
      </w:pPr>
      <w:r w:rsidRPr="00131092">
        <w:rPr>
          <w:b/>
          <w:bCs/>
          <w:sz w:val="24"/>
          <w:szCs w:val="24"/>
        </w:rPr>
        <w:t xml:space="preserve">KARAR </w:t>
      </w:r>
      <w:proofErr w:type="gramStart"/>
      <w:r w:rsidRPr="00131092">
        <w:rPr>
          <w:b/>
          <w:bCs/>
          <w:sz w:val="24"/>
          <w:szCs w:val="24"/>
        </w:rPr>
        <w:t>NO</w:t>
      </w:r>
      <w:r w:rsidR="008D5362" w:rsidRPr="00131092">
        <w:rPr>
          <w:b/>
          <w:bCs/>
          <w:sz w:val="24"/>
          <w:szCs w:val="24"/>
        </w:rPr>
        <w:t xml:space="preserve">       </w:t>
      </w:r>
      <w:r w:rsidRPr="00131092">
        <w:rPr>
          <w:b/>
          <w:bCs/>
          <w:sz w:val="24"/>
          <w:szCs w:val="24"/>
        </w:rPr>
        <w:t xml:space="preserve"> : </w:t>
      </w:r>
      <w:r w:rsidR="008D5362" w:rsidRPr="00131092">
        <w:rPr>
          <w:rFonts w:cstheme="minorHAnsi"/>
          <w:b/>
          <w:sz w:val="24"/>
          <w:szCs w:val="24"/>
        </w:rPr>
        <w:t>2021</w:t>
      </w:r>
      <w:proofErr w:type="gramEnd"/>
      <w:r w:rsidR="008D5362" w:rsidRPr="00131092">
        <w:rPr>
          <w:rFonts w:cstheme="minorHAnsi"/>
          <w:b/>
          <w:sz w:val="24"/>
          <w:szCs w:val="24"/>
        </w:rPr>
        <w:t xml:space="preserve"> / 36</w:t>
      </w:r>
    </w:p>
    <w:p w:rsidR="00843071" w:rsidRPr="00131092" w:rsidRDefault="00843071" w:rsidP="006A6C2C">
      <w:pPr>
        <w:pStyle w:val="Default"/>
        <w:jc w:val="both"/>
        <w:rPr>
          <w:rFonts w:ascii="Times New Roman" w:hAnsi="Times New Roman" w:cs="Times New Roman"/>
        </w:rPr>
      </w:pPr>
      <w:r w:rsidRPr="00131092">
        <w:rPr>
          <w:rFonts w:ascii="Times New Roman" w:hAnsi="Times New Roman" w:cs="Times New Roman"/>
        </w:rPr>
        <w:t xml:space="preserve"> </w:t>
      </w:r>
      <w:r w:rsidRPr="00131092">
        <w:rPr>
          <w:rFonts w:ascii="Times New Roman" w:hAnsi="Times New Roman" w:cs="Times New Roman"/>
        </w:rPr>
        <w:tab/>
      </w:r>
      <w:r w:rsidR="00DC4FF0" w:rsidRPr="00131092">
        <w:t xml:space="preserve"> Mersin İl Umumi Hıfzıssıhha Kurulu, </w:t>
      </w:r>
      <w:r w:rsidR="00FA0F27" w:rsidRPr="00131092">
        <w:t>08</w:t>
      </w:r>
      <w:r w:rsidR="00DC4FF0" w:rsidRPr="00131092">
        <w:t xml:space="preserve">/09/2021 tarihinde Mersin Vali </w:t>
      </w:r>
      <w:r w:rsidR="00873337">
        <w:t>Vekili</w:t>
      </w:r>
      <w:r w:rsidR="00DC4FF0" w:rsidRPr="00131092">
        <w:t xml:space="preserve"> </w:t>
      </w:r>
      <w:r w:rsidR="00873337">
        <w:t>Abd</w:t>
      </w:r>
      <w:r w:rsidR="00FB49AA">
        <w:t>u</w:t>
      </w:r>
      <w:r w:rsidR="00873337">
        <w:t>lhamit ERGUVAN başkanlığ</w:t>
      </w:r>
      <w:r w:rsidR="00DC4FF0" w:rsidRPr="00131092">
        <w:t xml:space="preserve">ında; İçişleri Bakanlığının 31.08.2021 tarihli ve 13807 sayılı </w:t>
      </w:r>
      <w:r w:rsidR="00DC4FF0" w:rsidRPr="00131092">
        <w:rPr>
          <w:b/>
          <w:bCs/>
        </w:rPr>
        <w:t xml:space="preserve">“PCR Zorunluluğu” </w:t>
      </w:r>
      <w:r w:rsidR="00DC4FF0" w:rsidRPr="00131092">
        <w:t>konulu genelgesinin ilimizdeki uygulamasına yönelik ayrıntıları görüşmek üzere olağanüstü toplandı.</w:t>
      </w:r>
    </w:p>
    <w:p w:rsidR="00FA0F27" w:rsidRPr="00131092" w:rsidRDefault="00843071" w:rsidP="008D1F05">
      <w:pPr>
        <w:autoSpaceDE w:val="0"/>
        <w:autoSpaceDN w:val="0"/>
        <w:adjustRightInd w:val="0"/>
        <w:spacing w:after="0" w:line="240" w:lineRule="auto"/>
        <w:ind w:firstLine="708"/>
        <w:jc w:val="both"/>
        <w:rPr>
          <w:sz w:val="24"/>
          <w:szCs w:val="24"/>
        </w:rPr>
      </w:pPr>
      <w:r w:rsidRPr="00131092">
        <w:rPr>
          <w:sz w:val="24"/>
          <w:szCs w:val="24"/>
        </w:rPr>
        <w:t xml:space="preserve">Salgınla mücadelenin başarılı bir şekilde sürdürülmesi, vaka, hasta ve vefat sayılarının asgari seviyelere düşürülmesi ve salgının olumsuz ekonomik ve sosyal etkilerinin tamamen bertaraf edilerek kalıcı ve sürdürülebilir normalleşmenin sağlanması açısından toplumun bazı kesimlerinde mevcut olan aşılama sürecine ilişkin tereddütlerin giderilerek aşılamanın toplumsal bağışıklığı sağlayacak düzeye getirilmesi büyük önem taşımaktadır. </w:t>
      </w:r>
    </w:p>
    <w:p w:rsidR="00DC4FF0" w:rsidRPr="00131092" w:rsidRDefault="00843071" w:rsidP="00131092">
      <w:pPr>
        <w:ind w:firstLine="708"/>
        <w:jc w:val="both"/>
        <w:rPr>
          <w:sz w:val="24"/>
          <w:szCs w:val="24"/>
        </w:rPr>
      </w:pPr>
      <w:proofErr w:type="gramStart"/>
      <w:r w:rsidRPr="00131092">
        <w:rPr>
          <w:sz w:val="24"/>
          <w:szCs w:val="24"/>
        </w:rPr>
        <w:t>Bu doğrultuda İl Umumi Hıfzıssıhha Kurulu</w:t>
      </w:r>
      <w:r w:rsidR="00FA0F27" w:rsidRPr="00131092">
        <w:rPr>
          <w:sz w:val="24"/>
          <w:szCs w:val="24"/>
        </w:rPr>
        <w:t>n</w:t>
      </w:r>
      <w:r w:rsidR="003C19EF">
        <w:rPr>
          <w:sz w:val="24"/>
          <w:szCs w:val="24"/>
        </w:rPr>
        <w:t>un 01.09</w:t>
      </w:r>
      <w:r w:rsidRPr="00131092">
        <w:rPr>
          <w:sz w:val="24"/>
          <w:szCs w:val="24"/>
        </w:rPr>
        <w:t>.2021 tarihli ve 2021</w:t>
      </w:r>
      <w:r w:rsidR="008D1F05" w:rsidRPr="00131092">
        <w:rPr>
          <w:sz w:val="24"/>
          <w:szCs w:val="24"/>
        </w:rPr>
        <w:t>/35</w:t>
      </w:r>
      <w:r w:rsidRPr="00131092">
        <w:rPr>
          <w:sz w:val="24"/>
          <w:szCs w:val="24"/>
        </w:rPr>
        <w:t xml:space="preserve"> sayılı kararıyla</w:t>
      </w:r>
      <w:r w:rsidR="008D1F05" w:rsidRPr="00131092">
        <w:rPr>
          <w:sz w:val="24"/>
          <w:szCs w:val="24"/>
        </w:rPr>
        <w:t xml:space="preserve"> </w:t>
      </w:r>
      <w:r w:rsidR="00131092" w:rsidRPr="00131092">
        <w:rPr>
          <w:b/>
          <w:sz w:val="24"/>
          <w:szCs w:val="24"/>
        </w:rPr>
        <w:t>aşı süreci tamamlanmayan</w:t>
      </w:r>
      <w:r w:rsidR="00131092" w:rsidRPr="00131092">
        <w:rPr>
          <w:sz w:val="24"/>
          <w:szCs w:val="24"/>
        </w:rPr>
        <w:t xml:space="preserve"> veya </w:t>
      </w:r>
      <w:r w:rsidR="00131092" w:rsidRPr="00131092">
        <w:rPr>
          <w:b/>
          <w:sz w:val="24"/>
          <w:szCs w:val="24"/>
        </w:rPr>
        <w:t>hastalığı geçirmemiş</w:t>
      </w:r>
      <w:r w:rsidR="00131092" w:rsidRPr="00131092">
        <w:rPr>
          <w:sz w:val="24"/>
          <w:szCs w:val="24"/>
        </w:rPr>
        <w:t xml:space="preserve"> kişilerin</w:t>
      </w:r>
      <w:r w:rsidR="00131092" w:rsidRPr="00131092">
        <w:rPr>
          <w:b/>
          <w:sz w:val="24"/>
          <w:szCs w:val="24"/>
        </w:rPr>
        <w:t xml:space="preserve"> </w:t>
      </w:r>
      <w:r w:rsidR="008D1F05" w:rsidRPr="00131092">
        <w:rPr>
          <w:b/>
          <w:sz w:val="24"/>
          <w:szCs w:val="24"/>
        </w:rPr>
        <w:t>bazı alanlara</w:t>
      </w:r>
      <w:r w:rsidR="008D1F05" w:rsidRPr="00131092">
        <w:rPr>
          <w:sz w:val="24"/>
          <w:szCs w:val="24"/>
        </w:rPr>
        <w:t xml:space="preserve"> </w:t>
      </w:r>
      <w:r w:rsidR="008D1F05" w:rsidRPr="00131092">
        <w:rPr>
          <w:b/>
          <w:sz w:val="24"/>
          <w:szCs w:val="24"/>
        </w:rPr>
        <w:t xml:space="preserve">(okul, sinema, tiyatro, konser vb.) </w:t>
      </w:r>
      <w:r w:rsidR="00131092" w:rsidRPr="00131092">
        <w:rPr>
          <w:sz w:val="24"/>
          <w:szCs w:val="24"/>
        </w:rPr>
        <w:t xml:space="preserve">gibi vatandaşlarımızın toplu olarak bulunduğu faaliyetlere katılımı ya da </w:t>
      </w:r>
      <w:r w:rsidR="00131092" w:rsidRPr="00131092">
        <w:rPr>
          <w:b/>
          <w:sz w:val="24"/>
          <w:szCs w:val="24"/>
        </w:rPr>
        <w:t>uçak, otobüs, tren</w:t>
      </w:r>
      <w:r w:rsidR="00131092" w:rsidRPr="00131092">
        <w:rPr>
          <w:sz w:val="24"/>
          <w:szCs w:val="24"/>
        </w:rPr>
        <w:t xml:space="preserve"> veya diğer toplu ulaşım araçlarıyla gerçekleştirecekleri şehirlerarası seyahatleri için </w:t>
      </w:r>
      <w:r w:rsidR="00131092" w:rsidRPr="00131092">
        <w:rPr>
          <w:b/>
          <w:sz w:val="24"/>
          <w:szCs w:val="24"/>
        </w:rPr>
        <w:t xml:space="preserve">negatif sonuçlu PCR testi zorunluluğu </w:t>
      </w:r>
      <w:r w:rsidR="00131092" w:rsidRPr="00131092">
        <w:rPr>
          <w:sz w:val="24"/>
          <w:szCs w:val="24"/>
        </w:rPr>
        <w:t>getirilmesi kararlaştırılmıştı.</w:t>
      </w:r>
      <w:proofErr w:type="gramEnd"/>
    </w:p>
    <w:p w:rsidR="00FA0F27" w:rsidRPr="00131092" w:rsidRDefault="00843071" w:rsidP="006A6C2C">
      <w:pPr>
        <w:autoSpaceDE w:val="0"/>
        <w:autoSpaceDN w:val="0"/>
        <w:adjustRightInd w:val="0"/>
        <w:spacing w:after="0" w:line="240" w:lineRule="auto"/>
        <w:ind w:firstLine="708"/>
        <w:jc w:val="both"/>
        <w:rPr>
          <w:sz w:val="24"/>
          <w:szCs w:val="24"/>
        </w:rPr>
      </w:pPr>
      <w:proofErr w:type="gramStart"/>
      <w:r w:rsidRPr="00131092">
        <w:rPr>
          <w:sz w:val="24"/>
          <w:szCs w:val="24"/>
        </w:rPr>
        <w:t xml:space="preserve">Kaymakamlıklar ve ilgili diğer kurum ve kuruluşlarca konu hakkında gerekli hassasiyetin gösterilerek uygulamanın </w:t>
      </w:r>
      <w:r w:rsidR="008D1F05" w:rsidRPr="00131092">
        <w:rPr>
          <w:sz w:val="24"/>
          <w:szCs w:val="24"/>
        </w:rPr>
        <w:t>İl</w:t>
      </w:r>
      <w:r w:rsidR="003C19EF">
        <w:rPr>
          <w:sz w:val="24"/>
          <w:szCs w:val="24"/>
        </w:rPr>
        <w:t xml:space="preserve"> Umumi Hıfzıssıhha Kurulu</w:t>
      </w:r>
      <w:bookmarkStart w:id="0" w:name="_GoBack"/>
      <w:bookmarkEnd w:id="0"/>
      <w:r w:rsidR="003C19EF">
        <w:rPr>
          <w:sz w:val="24"/>
          <w:szCs w:val="24"/>
        </w:rPr>
        <w:t>nun 01.09</w:t>
      </w:r>
      <w:r w:rsidR="008D1F05" w:rsidRPr="00131092">
        <w:rPr>
          <w:sz w:val="24"/>
          <w:szCs w:val="24"/>
        </w:rPr>
        <w:t>.2021 tarihli ve 2021/35 sayılı kararında</w:t>
      </w:r>
      <w:r w:rsidRPr="00131092">
        <w:rPr>
          <w:sz w:val="24"/>
          <w:szCs w:val="24"/>
        </w:rPr>
        <w:t xml:space="preserve"> belirtilen çerçevede eksiksiz bir şekilde yerine getirilmesinin sağlanması, tedbirlere uymayanlarla ilgili 1593 Sayılı Umumi Hıfzıssıhha Kanununun 282. maddesi gereğince idari para cezası verilmesi, konusu suç teşkil eden davranışlara ilişkin Türk Ceza Kanununun 195. maddesi kapsamında gerekli adli işlemlerin başlatılması</w:t>
      </w:r>
      <w:r w:rsidR="00FA0F27" w:rsidRPr="00131092">
        <w:rPr>
          <w:sz w:val="24"/>
          <w:szCs w:val="24"/>
        </w:rPr>
        <w:t xml:space="preserve"> hususu;</w:t>
      </w:r>
      <w:proofErr w:type="gramEnd"/>
    </w:p>
    <w:p w:rsidR="00843071" w:rsidRPr="00131092" w:rsidRDefault="00FA0F27" w:rsidP="00FA0F27">
      <w:pPr>
        <w:autoSpaceDE w:val="0"/>
        <w:autoSpaceDN w:val="0"/>
        <w:adjustRightInd w:val="0"/>
        <w:spacing w:after="0" w:line="240" w:lineRule="auto"/>
        <w:ind w:left="708"/>
        <w:jc w:val="both"/>
        <w:rPr>
          <w:sz w:val="24"/>
          <w:szCs w:val="24"/>
        </w:rPr>
      </w:pPr>
      <w:r w:rsidRPr="00131092">
        <w:rPr>
          <w:rFonts w:cstheme="minorHAnsi"/>
          <w:sz w:val="24"/>
          <w:szCs w:val="24"/>
        </w:rPr>
        <w:br/>
        <w:t>İl Umumi Hıfzıssıhha Kurulu üyelerinin oy birliğiyle kabul edilmiştir.</w:t>
      </w:r>
    </w:p>
    <w:p w:rsidR="008D1F05" w:rsidRPr="006A6C2C" w:rsidRDefault="008D1F05" w:rsidP="006A6C2C">
      <w:pPr>
        <w:autoSpaceDE w:val="0"/>
        <w:autoSpaceDN w:val="0"/>
        <w:adjustRightInd w:val="0"/>
        <w:spacing w:after="0" w:line="240" w:lineRule="auto"/>
        <w:ind w:firstLine="708"/>
        <w:jc w:val="both"/>
        <w:rPr>
          <w:sz w:val="24"/>
          <w:szCs w:val="24"/>
        </w:rPr>
      </w:pPr>
    </w:p>
    <w:sectPr w:rsidR="008D1F05" w:rsidRPr="006A6C2C" w:rsidSect="006A6C2C">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1"/>
    <w:rsid w:val="000F3F44"/>
    <w:rsid w:val="00131092"/>
    <w:rsid w:val="002A1F54"/>
    <w:rsid w:val="00364FEC"/>
    <w:rsid w:val="003C19EF"/>
    <w:rsid w:val="006A6C2C"/>
    <w:rsid w:val="00843071"/>
    <w:rsid w:val="00873337"/>
    <w:rsid w:val="008D1F05"/>
    <w:rsid w:val="008D5362"/>
    <w:rsid w:val="008F2104"/>
    <w:rsid w:val="008F348F"/>
    <w:rsid w:val="00DC4FF0"/>
    <w:rsid w:val="00DD75C0"/>
    <w:rsid w:val="00FA0F27"/>
    <w:rsid w:val="00FB4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EBB2"/>
  <w15:docId w15:val="{688C921A-0F40-4247-B183-88A92E7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4307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A6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CengizYALCIN01</dc:creator>
  <cp:lastModifiedBy>İbrahim</cp:lastModifiedBy>
  <cp:revision>10</cp:revision>
  <cp:lastPrinted>2021-09-07T13:39:00Z</cp:lastPrinted>
  <dcterms:created xsi:type="dcterms:W3CDTF">2021-09-07T14:06:00Z</dcterms:created>
  <dcterms:modified xsi:type="dcterms:W3CDTF">2021-09-08T19:24:00Z</dcterms:modified>
</cp:coreProperties>
</file>